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381" w:rsidRPr="00591381" w:rsidRDefault="00591381" w:rsidP="0059138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30"/>
          <w:szCs w:val="30"/>
        </w:rPr>
      </w:pPr>
      <w:r w:rsidRPr="00591381">
        <w:rPr>
          <w:rFonts w:ascii="Arial" w:eastAsia="Times New Roman" w:hAnsi="Arial" w:cs="Arial"/>
          <w:b/>
          <w:bCs/>
          <w:color w:val="000000"/>
          <w:sz w:val="30"/>
        </w:rPr>
        <w:t>Внимание – газ!</w:t>
      </w:r>
    </w:p>
    <w:p w:rsidR="00591381" w:rsidRPr="00591381" w:rsidRDefault="00591381" w:rsidP="0059138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0"/>
          <w:szCs w:val="30"/>
        </w:rPr>
      </w:pPr>
      <w:r w:rsidRPr="00591381">
        <w:rPr>
          <w:rFonts w:ascii="Arial" w:eastAsia="Times New Roman" w:hAnsi="Arial" w:cs="Arial"/>
          <w:color w:val="000000"/>
          <w:sz w:val="30"/>
          <w:szCs w:val="30"/>
        </w:rPr>
        <w:t>С наступлением холодного времени года люди всеми способами стараются удержать в помещении тепло: закрывают плотнее форточки, заклеивают вентиляционные каналы, прикрывают шиберные заслонки на горелочных устройствах котлов, уменьшая тягу. Газовые плиты зачастую приобретают дополнительную функцию обогревателей. В связи с этим возрастает риск трагических происшествий, связанных с неправильным использованием газа.</w:t>
      </w:r>
    </w:p>
    <w:p w:rsidR="00591381" w:rsidRPr="00591381" w:rsidRDefault="00591381" w:rsidP="0059138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0"/>
          <w:szCs w:val="30"/>
        </w:rPr>
      </w:pPr>
      <w:r w:rsidRPr="00591381">
        <w:rPr>
          <w:rFonts w:ascii="Arial" w:eastAsia="Times New Roman" w:hAnsi="Arial" w:cs="Arial"/>
          <w:color w:val="000000"/>
          <w:sz w:val="30"/>
          <w:szCs w:val="30"/>
        </w:rPr>
        <w:t>Только неукоснительное соблюдение правил пользования газовыми приборами делает газ безопасным видом топлива и надежным помощником в быту.</w:t>
      </w:r>
    </w:p>
    <w:p w:rsidR="00591381" w:rsidRPr="00591381" w:rsidRDefault="00591381" w:rsidP="0059138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0"/>
          <w:szCs w:val="30"/>
        </w:rPr>
      </w:pPr>
      <w:r w:rsidRPr="00591381">
        <w:rPr>
          <w:rFonts w:ascii="Arial" w:eastAsia="Times New Roman" w:hAnsi="Arial" w:cs="Arial"/>
          <w:b/>
          <w:bCs/>
          <w:color w:val="000000"/>
          <w:sz w:val="30"/>
        </w:rPr>
        <w:t>Собственникам (пользователям) домовладений и квартир необходимо:</w:t>
      </w:r>
    </w:p>
    <w:p w:rsidR="00591381" w:rsidRPr="00591381" w:rsidRDefault="00591381" w:rsidP="00591381">
      <w:pPr>
        <w:numPr>
          <w:ilvl w:val="0"/>
          <w:numId w:val="1"/>
        </w:numPr>
        <w:pBdr>
          <w:left w:val="single" w:sz="48" w:space="12" w:color="000000"/>
        </w:pBdr>
        <w:spacing w:after="120" w:line="240" w:lineRule="auto"/>
        <w:ind w:left="0"/>
        <w:jc w:val="both"/>
        <w:rPr>
          <w:rFonts w:ascii="Arial" w:eastAsia="Times New Roman" w:hAnsi="Arial" w:cs="Arial"/>
          <w:color w:val="000000"/>
          <w:sz w:val="30"/>
          <w:szCs w:val="30"/>
        </w:rPr>
      </w:pPr>
      <w:r w:rsidRPr="00591381">
        <w:rPr>
          <w:rFonts w:ascii="Arial" w:eastAsia="Times New Roman" w:hAnsi="Arial" w:cs="Arial"/>
          <w:color w:val="000000"/>
          <w:sz w:val="30"/>
          <w:szCs w:val="30"/>
        </w:rPr>
        <w:t>Пройти инструктаж по безопасному использованию газа в эксплуатационной специализированной организации, иметь и соблюдать инструкции по эксплуатации приборов.</w:t>
      </w:r>
    </w:p>
    <w:p w:rsidR="00591381" w:rsidRPr="00591381" w:rsidRDefault="00591381" w:rsidP="00591381">
      <w:pPr>
        <w:numPr>
          <w:ilvl w:val="0"/>
          <w:numId w:val="1"/>
        </w:numPr>
        <w:pBdr>
          <w:left w:val="single" w:sz="48" w:space="12" w:color="000000"/>
        </w:pBdr>
        <w:spacing w:after="120" w:line="240" w:lineRule="auto"/>
        <w:ind w:left="0"/>
        <w:jc w:val="both"/>
        <w:rPr>
          <w:rFonts w:ascii="Arial" w:eastAsia="Times New Roman" w:hAnsi="Arial" w:cs="Arial"/>
          <w:color w:val="000000"/>
          <w:sz w:val="30"/>
          <w:szCs w:val="30"/>
        </w:rPr>
      </w:pPr>
      <w:r w:rsidRPr="00591381">
        <w:rPr>
          <w:rFonts w:ascii="Arial" w:eastAsia="Times New Roman" w:hAnsi="Arial" w:cs="Arial"/>
          <w:color w:val="000000"/>
          <w:sz w:val="30"/>
          <w:szCs w:val="30"/>
        </w:rPr>
        <w:t>Следить за нормальной работой газовых приборов, дымоходов и вентиляции.</w:t>
      </w:r>
    </w:p>
    <w:p w:rsidR="00591381" w:rsidRPr="00591381" w:rsidRDefault="00591381" w:rsidP="00591381">
      <w:pPr>
        <w:numPr>
          <w:ilvl w:val="0"/>
          <w:numId w:val="1"/>
        </w:numPr>
        <w:pBdr>
          <w:left w:val="single" w:sz="48" w:space="12" w:color="000000"/>
        </w:pBdr>
        <w:spacing w:after="120" w:line="240" w:lineRule="auto"/>
        <w:ind w:left="0"/>
        <w:jc w:val="both"/>
        <w:rPr>
          <w:rFonts w:ascii="Arial" w:eastAsia="Times New Roman" w:hAnsi="Arial" w:cs="Arial"/>
          <w:color w:val="000000"/>
          <w:sz w:val="30"/>
          <w:szCs w:val="30"/>
        </w:rPr>
      </w:pPr>
      <w:r w:rsidRPr="00591381">
        <w:rPr>
          <w:rFonts w:ascii="Arial" w:eastAsia="Times New Roman" w:hAnsi="Arial" w:cs="Arial"/>
          <w:color w:val="000000"/>
          <w:sz w:val="30"/>
          <w:szCs w:val="30"/>
        </w:rPr>
        <w:t>Обеспечивать приток воздуха в помещение, в котором установлено газоиспользующее оборудование.</w:t>
      </w:r>
    </w:p>
    <w:p w:rsidR="00591381" w:rsidRPr="00591381" w:rsidRDefault="00591381" w:rsidP="00591381">
      <w:pPr>
        <w:numPr>
          <w:ilvl w:val="0"/>
          <w:numId w:val="1"/>
        </w:numPr>
        <w:pBdr>
          <w:left w:val="single" w:sz="48" w:space="12" w:color="000000"/>
        </w:pBdr>
        <w:spacing w:after="120" w:line="240" w:lineRule="auto"/>
        <w:ind w:left="0"/>
        <w:jc w:val="both"/>
        <w:rPr>
          <w:rFonts w:ascii="Arial" w:eastAsia="Times New Roman" w:hAnsi="Arial" w:cs="Arial"/>
          <w:color w:val="000000"/>
          <w:sz w:val="30"/>
          <w:szCs w:val="30"/>
        </w:rPr>
      </w:pPr>
      <w:r w:rsidRPr="00591381">
        <w:rPr>
          <w:rFonts w:ascii="Arial" w:eastAsia="Times New Roman" w:hAnsi="Arial" w:cs="Arial"/>
          <w:color w:val="000000"/>
          <w:sz w:val="30"/>
          <w:szCs w:val="30"/>
        </w:rPr>
        <w:t>Обеспечивать своевременное техническое обслуживание, ремонт, техническое диагностирование и замену газового оборудования.</w:t>
      </w:r>
    </w:p>
    <w:p w:rsidR="00591381" w:rsidRPr="00591381" w:rsidRDefault="00591381" w:rsidP="00591381">
      <w:pPr>
        <w:numPr>
          <w:ilvl w:val="0"/>
          <w:numId w:val="1"/>
        </w:numPr>
        <w:pBdr>
          <w:left w:val="single" w:sz="48" w:space="12" w:color="000000"/>
        </w:pBdr>
        <w:spacing w:after="120" w:line="240" w:lineRule="auto"/>
        <w:ind w:left="0"/>
        <w:jc w:val="both"/>
        <w:rPr>
          <w:rFonts w:ascii="Arial" w:eastAsia="Times New Roman" w:hAnsi="Arial" w:cs="Arial"/>
          <w:color w:val="000000"/>
          <w:sz w:val="30"/>
          <w:szCs w:val="30"/>
        </w:rPr>
      </w:pPr>
      <w:r w:rsidRPr="00591381">
        <w:rPr>
          <w:rFonts w:ascii="Arial" w:eastAsia="Times New Roman" w:hAnsi="Arial" w:cs="Arial"/>
          <w:color w:val="000000"/>
          <w:sz w:val="30"/>
          <w:szCs w:val="30"/>
        </w:rPr>
        <w:t>Обеспечивать доступ представителей специализированной организации к газовому оборудованию в целях проведения работ по техническому обслуживанию, ремонту, установке, замене, техническому диагностированию газового оборудования по предъявлению ими служебных удостоверений.</w:t>
      </w:r>
    </w:p>
    <w:p w:rsidR="00591381" w:rsidRPr="00591381" w:rsidRDefault="00591381" w:rsidP="00591381">
      <w:pPr>
        <w:numPr>
          <w:ilvl w:val="0"/>
          <w:numId w:val="1"/>
        </w:numPr>
        <w:pBdr>
          <w:left w:val="single" w:sz="48" w:space="12" w:color="000000"/>
        </w:pBdr>
        <w:spacing w:after="120" w:line="240" w:lineRule="auto"/>
        <w:ind w:left="0"/>
        <w:jc w:val="both"/>
        <w:rPr>
          <w:rFonts w:ascii="Arial" w:eastAsia="Times New Roman" w:hAnsi="Arial" w:cs="Arial"/>
          <w:color w:val="000000"/>
          <w:sz w:val="30"/>
          <w:szCs w:val="30"/>
        </w:rPr>
      </w:pPr>
      <w:r w:rsidRPr="00591381">
        <w:rPr>
          <w:rFonts w:ascii="Arial" w:eastAsia="Times New Roman" w:hAnsi="Arial" w:cs="Arial"/>
          <w:color w:val="000000"/>
          <w:sz w:val="30"/>
          <w:szCs w:val="30"/>
        </w:rPr>
        <w:t>При неисправности газового оборудования обращаться в специализированные организации, имеющие право на проведение ремонта бытового газового оборудования.</w:t>
      </w:r>
    </w:p>
    <w:p w:rsidR="00591381" w:rsidRPr="00591381" w:rsidRDefault="00591381" w:rsidP="0059138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0"/>
          <w:szCs w:val="30"/>
        </w:rPr>
      </w:pPr>
      <w:r w:rsidRPr="00591381">
        <w:rPr>
          <w:rFonts w:ascii="Arial" w:eastAsia="Times New Roman" w:hAnsi="Arial" w:cs="Arial"/>
          <w:b/>
          <w:bCs/>
          <w:color w:val="000000"/>
          <w:sz w:val="30"/>
        </w:rPr>
        <w:t>При появлении в помещении запаха газа</w:t>
      </w:r>
      <w:r w:rsidRPr="00591381">
        <w:rPr>
          <w:rFonts w:ascii="Arial" w:eastAsia="Times New Roman" w:hAnsi="Arial" w:cs="Arial"/>
          <w:color w:val="000000"/>
          <w:sz w:val="30"/>
          <w:szCs w:val="30"/>
        </w:rPr>
        <w:t> необходимо принять следующие меры:</w:t>
      </w:r>
    </w:p>
    <w:p w:rsidR="00591381" w:rsidRPr="00591381" w:rsidRDefault="00591381" w:rsidP="00591381">
      <w:pPr>
        <w:numPr>
          <w:ilvl w:val="0"/>
          <w:numId w:val="2"/>
        </w:numPr>
        <w:pBdr>
          <w:left w:val="single" w:sz="48" w:space="12" w:color="000000"/>
        </w:pBdr>
        <w:spacing w:after="120" w:line="240" w:lineRule="auto"/>
        <w:ind w:left="0"/>
        <w:jc w:val="both"/>
        <w:rPr>
          <w:rFonts w:ascii="Arial" w:eastAsia="Times New Roman" w:hAnsi="Arial" w:cs="Arial"/>
          <w:color w:val="000000"/>
          <w:sz w:val="30"/>
          <w:szCs w:val="30"/>
        </w:rPr>
      </w:pPr>
      <w:r w:rsidRPr="00591381">
        <w:rPr>
          <w:rFonts w:ascii="Arial" w:eastAsia="Times New Roman" w:hAnsi="Arial" w:cs="Arial"/>
          <w:color w:val="000000"/>
          <w:sz w:val="30"/>
          <w:szCs w:val="30"/>
        </w:rPr>
        <w:lastRenderedPageBreak/>
        <w:t>Немедленно прекратить пользование газовыми приборами, перекрыть краны к приборам и на приборах, открыть окна или форточки для проветривания помещения.</w:t>
      </w:r>
    </w:p>
    <w:p w:rsidR="00591381" w:rsidRPr="00591381" w:rsidRDefault="00591381" w:rsidP="00591381">
      <w:pPr>
        <w:numPr>
          <w:ilvl w:val="0"/>
          <w:numId w:val="2"/>
        </w:numPr>
        <w:pBdr>
          <w:left w:val="single" w:sz="48" w:space="12" w:color="000000"/>
        </w:pBdr>
        <w:spacing w:after="120" w:line="240" w:lineRule="auto"/>
        <w:ind w:left="0"/>
        <w:jc w:val="both"/>
        <w:rPr>
          <w:rFonts w:ascii="Arial" w:eastAsia="Times New Roman" w:hAnsi="Arial" w:cs="Arial"/>
          <w:color w:val="000000"/>
          <w:sz w:val="30"/>
          <w:szCs w:val="30"/>
        </w:rPr>
      </w:pPr>
      <w:r w:rsidRPr="00591381">
        <w:rPr>
          <w:rFonts w:ascii="Arial" w:eastAsia="Times New Roman" w:hAnsi="Arial" w:cs="Arial"/>
          <w:color w:val="000000"/>
          <w:sz w:val="30"/>
          <w:szCs w:val="30"/>
        </w:rPr>
        <w:t xml:space="preserve">Не зажигать огня, не курить, не включать и не выключать электроосвещение и электроприборы, не пользоваться </w:t>
      </w:r>
      <w:proofErr w:type="spellStart"/>
      <w:r w:rsidRPr="00591381">
        <w:rPr>
          <w:rFonts w:ascii="Arial" w:eastAsia="Times New Roman" w:hAnsi="Arial" w:cs="Arial"/>
          <w:color w:val="000000"/>
          <w:sz w:val="30"/>
          <w:szCs w:val="30"/>
        </w:rPr>
        <w:t>электрозвонком</w:t>
      </w:r>
      <w:proofErr w:type="spellEnd"/>
      <w:r w:rsidRPr="00591381">
        <w:rPr>
          <w:rFonts w:ascii="Arial" w:eastAsia="Times New Roman" w:hAnsi="Arial" w:cs="Arial"/>
          <w:color w:val="000000"/>
          <w:sz w:val="30"/>
          <w:szCs w:val="30"/>
        </w:rPr>
        <w:t>.</w:t>
      </w:r>
    </w:p>
    <w:p w:rsidR="00591381" w:rsidRPr="00591381" w:rsidRDefault="00591381" w:rsidP="00591381">
      <w:pPr>
        <w:numPr>
          <w:ilvl w:val="0"/>
          <w:numId w:val="2"/>
        </w:numPr>
        <w:pBdr>
          <w:left w:val="single" w:sz="48" w:space="12" w:color="000000"/>
        </w:pBdr>
        <w:spacing w:after="120" w:line="240" w:lineRule="auto"/>
        <w:ind w:left="0"/>
        <w:jc w:val="both"/>
        <w:rPr>
          <w:rFonts w:ascii="Arial" w:eastAsia="Times New Roman" w:hAnsi="Arial" w:cs="Arial"/>
          <w:color w:val="000000"/>
          <w:sz w:val="30"/>
          <w:szCs w:val="30"/>
        </w:rPr>
      </w:pPr>
      <w:r w:rsidRPr="00591381">
        <w:rPr>
          <w:rFonts w:ascii="Arial" w:eastAsia="Times New Roman" w:hAnsi="Arial" w:cs="Arial"/>
          <w:color w:val="000000"/>
          <w:sz w:val="30"/>
          <w:szCs w:val="30"/>
        </w:rPr>
        <w:t>Принять меры по удалению людей из загазованной среды.</w:t>
      </w:r>
    </w:p>
    <w:p w:rsidR="00591381" w:rsidRPr="00591381" w:rsidRDefault="00591381" w:rsidP="00591381">
      <w:pPr>
        <w:numPr>
          <w:ilvl w:val="0"/>
          <w:numId w:val="2"/>
        </w:numPr>
        <w:pBdr>
          <w:left w:val="single" w:sz="48" w:space="12" w:color="000000"/>
        </w:pBdr>
        <w:spacing w:after="120" w:line="240" w:lineRule="auto"/>
        <w:ind w:left="0"/>
        <w:jc w:val="both"/>
        <w:rPr>
          <w:rFonts w:ascii="Arial" w:eastAsia="Times New Roman" w:hAnsi="Arial" w:cs="Arial"/>
          <w:color w:val="000000"/>
          <w:sz w:val="30"/>
          <w:szCs w:val="30"/>
        </w:rPr>
      </w:pPr>
      <w:r w:rsidRPr="00591381">
        <w:rPr>
          <w:rFonts w:ascii="Arial" w:eastAsia="Times New Roman" w:hAnsi="Arial" w:cs="Arial"/>
          <w:color w:val="000000"/>
          <w:sz w:val="30"/>
          <w:szCs w:val="30"/>
        </w:rPr>
        <w:t>Покинуть помещение, в котором обнаружена утечка газа, и перейти в безопасное место, откуда вызвать аварийно-диспетчерскую службу по телефону 04 (с мобильных телефонов 104).</w:t>
      </w:r>
    </w:p>
    <w:p w:rsidR="00591381" w:rsidRPr="00591381" w:rsidRDefault="00591381" w:rsidP="0059138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0"/>
          <w:szCs w:val="30"/>
        </w:rPr>
      </w:pPr>
      <w:r w:rsidRPr="00591381">
        <w:rPr>
          <w:rFonts w:ascii="Arial" w:eastAsia="Times New Roman" w:hAnsi="Arial" w:cs="Arial"/>
          <w:b/>
          <w:bCs/>
          <w:color w:val="000000"/>
          <w:sz w:val="30"/>
        </w:rPr>
        <w:t>Запрещается:</w:t>
      </w:r>
    </w:p>
    <w:p w:rsidR="00591381" w:rsidRPr="00591381" w:rsidRDefault="00591381" w:rsidP="00591381">
      <w:pPr>
        <w:numPr>
          <w:ilvl w:val="0"/>
          <w:numId w:val="3"/>
        </w:numPr>
        <w:pBdr>
          <w:left w:val="single" w:sz="48" w:space="12" w:color="000000"/>
        </w:pBdr>
        <w:spacing w:after="120" w:line="240" w:lineRule="auto"/>
        <w:ind w:left="0"/>
        <w:jc w:val="both"/>
        <w:rPr>
          <w:rFonts w:ascii="Arial" w:eastAsia="Times New Roman" w:hAnsi="Arial" w:cs="Arial"/>
          <w:color w:val="000000"/>
          <w:sz w:val="30"/>
          <w:szCs w:val="30"/>
        </w:rPr>
      </w:pPr>
      <w:r w:rsidRPr="00591381">
        <w:rPr>
          <w:rFonts w:ascii="Arial" w:eastAsia="Times New Roman" w:hAnsi="Arial" w:cs="Arial"/>
          <w:color w:val="000000"/>
          <w:sz w:val="30"/>
          <w:szCs w:val="30"/>
        </w:rPr>
        <w:t>Производить самовольную газификацию дома (квартиры), перестановку, замену и ремонт газовых приборов. </w:t>
      </w:r>
    </w:p>
    <w:p w:rsidR="00591381" w:rsidRPr="00591381" w:rsidRDefault="00591381" w:rsidP="00591381">
      <w:pPr>
        <w:numPr>
          <w:ilvl w:val="0"/>
          <w:numId w:val="3"/>
        </w:numPr>
        <w:pBdr>
          <w:left w:val="single" w:sz="48" w:space="12" w:color="000000"/>
        </w:pBdr>
        <w:spacing w:after="120" w:line="240" w:lineRule="auto"/>
        <w:ind w:left="0"/>
        <w:jc w:val="both"/>
        <w:rPr>
          <w:rFonts w:ascii="Arial" w:eastAsia="Times New Roman" w:hAnsi="Arial" w:cs="Arial"/>
          <w:color w:val="000000"/>
          <w:sz w:val="30"/>
          <w:szCs w:val="30"/>
        </w:rPr>
      </w:pPr>
      <w:r w:rsidRPr="00591381">
        <w:rPr>
          <w:rFonts w:ascii="Arial" w:eastAsia="Times New Roman" w:hAnsi="Arial" w:cs="Arial"/>
          <w:color w:val="000000"/>
          <w:sz w:val="30"/>
          <w:szCs w:val="30"/>
        </w:rPr>
        <w:t>Осуществлять самовольную перепланировку помещений, где установлены газовые приборы, без согласования с соответствующими организациями.</w:t>
      </w:r>
    </w:p>
    <w:p w:rsidR="00591381" w:rsidRPr="00591381" w:rsidRDefault="00591381" w:rsidP="00591381">
      <w:pPr>
        <w:numPr>
          <w:ilvl w:val="0"/>
          <w:numId w:val="3"/>
        </w:numPr>
        <w:pBdr>
          <w:left w:val="single" w:sz="48" w:space="12" w:color="000000"/>
        </w:pBdr>
        <w:spacing w:after="120" w:line="240" w:lineRule="auto"/>
        <w:ind w:left="0"/>
        <w:jc w:val="both"/>
        <w:rPr>
          <w:rFonts w:ascii="Arial" w:eastAsia="Times New Roman" w:hAnsi="Arial" w:cs="Arial"/>
          <w:color w:val="000000"/>
          <w:sz w:val="30"/>
          <w:szCs w:val="30"/>
        </w:rPr>
      </w:pPr>
      <w:r w:rsidRPr="00591381">
        <w:rPr>
          <w:rFonts w:ascii="Arial" w:eastAsia="Times New Roman" w:hAnsi="Arial" w:cs="Arial"/>
          <w:color w:val="000000"/>
          <w:sz w:val="30"/>
          <w:szCs w:val="30"/>
        </w:rPr>
        <w:t>Отключать автоматику безопасности бытового газоиспользующего оборудования.</w:t>
      </w:r>
    </w:p>
    <w:p w:rsidR="00591381" w:rsidRPr="00591381" w:rsidRDefault="00591381" w:rsidP="00591381">
      <w:pPr>
        <w:numPr>
          <w:ilvl w:val="0"/>
          <w:numId w:val="3"/>
        </w:numPr>
        <w:pBdr>
          <w:left w:val="single" w:sz="48" w:space="12" w:color="000000"/>
        </w:pBdr>
        <w:spacing w:after="120" w:line="240" w:lineRule="auto"/>
        <w:ind w:left="0"/>
        <w:jc w:val="both"/>
        <w:rPr>
          <w:rFonts w:ascii="Arial" w:eastAsia="Times New Roman" w:hAnsi="Arial" w:cs="Arial"/>
          <w:color w:val="000000"/>
          <w:sz w:val="30"/>
          <w:szCs w:val="30"/>
        </w:rPr>
      </w:pPr>
      <w:r w:rsidRPr="00591381">
        <w:rPr>
          <w:rFonts w:ascii="Arial" w:eastAsia="Times New Roman" w:hAnsi="Arial" w:cs="Arial"/>
          <w:color w:val="000000"/>
          <w:sz w:val="30"/>
          <w:szCs w:val="30"/>
        </w:rPr>
        <w:t>Присоединять дымоотводы от газового оборудования к вентиляционным каналам.</w:t>
      </w:r>
    </w:p>
    <w:p w:rsidR="00591381" w:rsidRPr="00591381" w:rsidRDefault="00591381" w:rsidP="00591381">
      <w:pPr>
        <w:numPr>
          <w:ilvl w:val="0"/>
          <w:numId w:val="3"/>
        </w:numPr>
        <w:pBdr>
          <w:left w:val="single" w:sz="48" w:space="12" w:color="000000"/>
        </w:pBdr>
        <w:spacing w:after="120" w:line="240" w:lineRule="auto"/>
        <w:ind w:left="0"/>
        <w:jc w:val="both"/>
        <w:rPr>
          <w:rFonts w:ascii="Arial" w:eastAsia="Times New Roman" w:hAnsi="Arial" w:cs="Arial"/>
          <w:color w:val="000000"/>
          <w:sz w:val="30"/>
          <w:szCs w:val="30"/>
        </w:rPr>
      </w:pPr>
      <w:r w:rsidRPr="00591381">
        <w:rPr>
          <w:rFonts w:ascii="Arial" w:eastAsia="Times New Roman" w:hAnsi="Arial" w:cs="Arial"/>
          <w:color w:val="000000"/>
          <w:sz w:val="30"/>
          <w:szCs w:val="30"/>
        </w:rPr>
        <w:t>Пользоваться газовыми приборами при закрытых форточках (фрамугах), жалюзийных решетках, отсутствии тяги.</w:t>
      </w:r>
    </w:p>
    <w:p w:rsidR="00591381" w:rsidRPr="00591381" w:rsidRDefault="00591381" w:rsidP="00591381">
      <w:pPr>
        <w:numPr>
          <w:ilvl w:val="0"/>
          <w:numId w:val="3"/>
        </w:numPr>
        <w:pBdr>
          <w:left w:val="single" w:sz="48" w:space="12" w:color="000000"/>
        </w:pBdr>
        <w:spacing w:after="120" w:line="240" w:lineRule="auto"/>
        <w:ind w:left="0"/>
        <w:jc w:val="both"/>
        <w:rPr>
          <w:rFonts w:ascii="Arial" w:eastAsia="Times New Roman" w:hAnsi="Arial" w:cs="Arial"/>
          <w:color w:val="000000"/>
          <w:sz w:val="30"/>
          <w:szCs w:val="30"/>
        </w:rPr>
      </w:pPr>
      <w:r w:rsidRPr="00591381">
        <w:rPr>
          <w:rFonts w:ascii="Arial" w:eastAsia="Times New Roman" w:hAnsi="Arial" w:cs="Arial"/>
          <w:color w:val="000000"/>
          <w:sz w:val="30"/>
          <w:szCs w:val="30"/>
        </w:rPr>
        <w:t>Оставлять работающие газовые приборы без присмотра, кроме рассчитанных на непрерывную работу и оснащенных соответствующей автоматикой безопасности.</w:t>
      </w:r>
    </w:p>
    <w:p w:rsidR="00591381" w:rsidRPr="00591381" w:rsidRDefault="00591381" w:rsidP="00591381">
      <w:pPr>
        <w:numPr>
          <w:ilvl w:val="0"/>
          <w:numId w:val="3"/>
        </w:numPr>
        <w:pBdr>
          <w:left w:val="single" w:sz="48" w:space="12" w:color="000000"/>
        </w:pBdr>
        <w:spacing w:after="120" w:line="240" w:lineRule="auto"/>
        <w:ind w:left="0"/>
        <w:jc w:val="both"/>
        <w:rPr>
          <w:rFonts w:ascii="Arial" w:eastAsia="Times New Roman" w:hAnsi="Arial" w:cs="Arial"/>
          <w:color w:val="000000"/>
          <w:sz w:val="30"/>
          <w:szCs w:val="30"/>
        </w:rPr>
      </w:pPr>
      <w:r w:rsidRPr="00591381">
        <w:rPr>
          <w:rFonts w:ascii="Arial" w:eastAsia="Times New Roman" w:hAnsi="Arial" w:cs="Arial"/>
          <w:color w:val="000000"/>
          <w:sz w:val="30"/>
          <w:szCs w:val="30"/>
        </w:rPr>
        <w:t>Использовать газ и газовые приборы не по назначению.</w:t>
      </w:r>
    </w:p>
    <w:p w:rsidR="00591381" w:rsidRPr="00591381" w:rsidRDefault="00591381" w:rsidP="0059138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0"/>
          <w:szCs w:val="30"/>
        </w:rPr>
      </w:pPr>
      <w:r w:rsidRPr="00591381">
        <w:rPr>
          <w:rFonts w:ascii="Arial" w:eastAsia="Times New Roman" w:hAnsi="Arial" w:cs="Arial"/>
          <w:b/>
          <w:bCs/>
          <w:color w:val="000000"/>
          <w:sz w:val="30"/>
        </w:rPr>
        <w:t>Справка:</w:t>
      </w:r>
    </w:p>
    <w:p w:rsidR="00591381" w:rsidRPr="00591381" w:rsidRDefault="00591381" w:rsidP="0059138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0"/>
          <w:szCs w:val="30"/>
        </w:rPr>
      </w:pPr>
      <w:r w:rsidRPr="00591381">
        <w:rPr>
          <w:rFonts w:ascii="Arial" w:eastAsia="Times New Roman" w:hAnsi="Arial" w:cs="Arial"/>
          <w:color w:val="000000"/>
          <w:sz w:val="30"/>
          <w:szCs w:val="30"/>
        </w:rPr>
        <w:t>В целях реализации единых подходов к обеспечению безопасности использования газа в быту, предупреждения происшествий, связанных с эксплуатацией внутридомового и внутриквартирного газового оборудования приказом Минстроя России от 05.12.2017 № 1614/</w:t>
      </w:r>
      <w:proofErr w:type="spellStart"/>
      <w:r w:rsidRPr="00591381">
        <w:rPr>
          <w:rFonts w:ascii="Arial" w:eastAsia="Times New Roman" w:hAnsi="Arial" w:cs="Arial"/>
          <w:color w:val="000000"/>
          <w:sz w:val="30"/>
          <w:szCs w:val="30"/>
        </w:rPr>
        <w:t>пр</w:t>
      </w:r>
      <w:proofErr w:type="spellEnd"/>
      <w:r w:rsidRPr="00591381">
        <w:rPr>
          <w:rFonts w:ascii="Arial" w:eastAsia="Times New Roman" w:hAnsi="Arial" w:cs="Arial"/>
          <w:color w:val="000000"/>
          <w:sz w:val="30"/>
          <w:szCs w:val="30"/>
        </w:rPr>
        <w:t xml:space="preserve"> 28.04.2018 утверждена Инструкция по безопасному использованию газа при </w:t>
      </w:r>
      <w:r w:rsidRPr="00591381">
        <w:rPr>
          <w:rFonts w:ascii="Arial" w:eastAsia="Times New Roman" w:hAnsi="Arial" w:cs="Arial"/>
          <w:color w:val="000000"/>
          <w:sz w:val="30"/>
          <w:szCs w:val="30"/>
        </w:rPr>
        <w:lastRenderedPageBreak/>
        <w:t>удовлетворении коммунально-бытовых нужд. Приказ вступил в силу 9 мая 2018 года.</w:t>
      </w:r>
    </w:p>
    <w:p w:rsidR="002D3C5A" w:rsidRDefault="002D3C5A"/>
    <w:sectPr w:rsidR="002D3C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2F1A54"/>
    <w:multiLevelType w:val="multilevel"/>
    <w:tmpl w:val="74B4A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037C1C"/>
    <w:multiLevelType w:val="multilevel"/>
    <w:tmpl w:val="3214B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6E900CA"/>
    <w:multiLevelType w:val="multilevel"/>
    <w:tmpl w:val="06BCA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591381"/>
    <w:rsid w:val="002D3C5A"/>
    <w:rsid w:val="005913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1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9138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4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476</Words>
  <Characters>2716</Characters>
  <Application>Microsoft Office Word</Application>
  <DocSecurity>0</DocSecurity>
  <Lines>22</Lines>
  <Paragraphs>6</Paragraphs>
  <ScaleCrop>false</ScaleCrop>
  <Company>Microsoft</Company>
  <LinksUpToDate>false</LinksUpToDate>
  <CharactersWithSpaces>3186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2023-01-25T08:21:00Z</dcterms:created>
  <dcterms:modified xsi:type="dcterms:W3CDTF">2023-01-25T08:21:00Z</dcterms:modified>
</cp:coreProperties>
</file>